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30" w:rsidRDefault="00FB03D5">
      <w:pPr>
        <w:pStyle w:val="a4"/>
      </w:pPr>
      <w:r>
        <w:rPr>
          <w:w w:val="115"/>
        </w:rPr>
        <w:t>БЮЛЛЕТЕНЬ</w:t>
      </w:r>
      <w:r>
        <w:rPr>
          <w:spacing w:val="57"/>
          <w:w w:val="115"/>
        </w:rPr>
        <w:t xml:space="preserve"> </w:t>
      </w:r>
      <w:r>
        <w:rPr>
          <w:w w:val="115"/>
        </w:rPr>
        <w:t>ЗАОЧНОГО</w:t>
      </w:r>
      <w:r>
        <w:rPr>
          <w:spacing w:val="57"/>
          <w:w w:val="115"/>
        </w:rPr>
        <w:t xml:space="preserve"> </w:t>
      </w:r>
      <w:r>
        <w:rPr>
          <w:spacing w:val="-2"/>
          <w:w w:val="115"/>
        </w:rPr>
        <w:t>ГОЛОСОВАНИЯ</w:t>
      </w:r>
    </w:p>
    <w:p w:rsidR="00AA7B30" w:rsidRDefault="00FB03D5">
      <w:pPr>
        <w:pStyle w:val="a3"/>
        <w:spacing w:before="272" w:line="271" w:lineRule="auto"/>
        <w:ind w:left="2"/>
        <w:jc w:val="center"/>
      </w:pPr>
      <w:r>
        <w:rPr>
          <w:w w:val="105"/>
        </w:rPr>
        <w:t>На внеочередном общем собрании членов СНТСН ««Гжельские просторы»», проводимом в очно- заочной форме.</w:t>
      </w:r>
    </w:p>
    <w:p w:rsidR="00AA7B30" w:rsidRDefault="00FB03D5">
      <w:pPr>
        <w:pStyle w:val="a3"/>
        <w:spacing w:before="239"/>
        <w:ind w:left="110"/>
      </w:pPr>
      <w:r>
        <w:rPr>
          <w:b/>
          <w:w w:val="105"/>
        </w:rPr>
        <w:t>Организация: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Садоводческое</w:t>
      </w:r>
      <w:r>
        <w:rPr>
          <w:spacing w:val="6"/>
          <w:w w:val="105"/>
        </w:rPr>
        <w:t xml:space="preserve"> </w:t>
      </w:r>
      <w:r>
        <w:rPr>
          <w:w w:val="105"/>
        </w:rPr>
        <w:t>некоммерческое</w:t>
      </w:r>
      <w:r>
        <w:rPr>
          <w:spacing w:val="7"/>
          <w:w w:val="105"/>
        </w:rPr>
        <w:t xml:space="preserve"> </w:t>
      </w:r>
      <w:r>
        <w:rPr>
          <w:w w:val="105"/>
        </w:rPr>
        <w:t>товарищество</w:t>
      </w:r>
      <w:r>
        <w:rPr>
          <w:spacing w:val="6"/>
          <w:w w:val="105"/>
        </w:rPr>
        <w:t xml:space="preserve"> </w:t>
      </w:r>
      <w:r>
        <w:rPr>
          <w:w w:val="105"/>
        </w:rPr>
        <w:t>собственников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недвижимости</w:t>
      </w:r>
    </w:p>
    <w:p w:rsidR="00AA7B30" w:rsidRDefault="00FB03D5">
      <w:pPr>
        <w:pStyle w:val="a3"/>
        <w:spacing w:before="33"/>
        <w:ind w:left="110"/>
      </w:pPr>
      <w:r>
        <w:rPr>
          <w:w w:val="105"/>
        </w:rPr>
        <w:t>««Гжельские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просторы»»</w:t>
      </w:r>
    </w:p>
    <w:p w:rsidR="00AA7B30" w:rsidRDefault="00AA7B30">
      <w:pPr>
        <w:pStyle w:val="a3"/>
        <w:spacing w:before="23"/>
      </w:pPr>
    </w:p>
    <w:p w:rsidR="00AA7B30" w:rsidRDefault="00FB03D5">
      <w:pPr>
        <w:pStyle w:val="a3"/>
        <w:spacing w:before="1" w:line="271" w:lineRule="auto"/>
        <w:ind w:left="110" w:right="235"/>
      </w:pPr>
      <w:r>
        <w:rPr>
          <w:b/>
          <w:w w:val="105"/>
        </w:rPr>
        <w:t>Юридический</w:t>
      </w:r>
      <w:r>
        <w:rPr>
          <w:b/>
          <w:spacing w:val="28"/>
          <w:w w:val="105"/>
        </w:rPr>
        <w:t xml:space="preserve"> </w:t>
      </w:r>
      <w:r>
        <w:rPr>
          <w:b/>
          <w:w w:val="105"/>
        </w:rPr>
        <w:t xml:space="preserve">адрес: </w:t>
      </w:r>
      <w:r>
        <w:rPr>
          <w:w w:val="105"/>
        </w:rPr>
        <w:t>140155, Московская область, город Раменское, поселок Электроизолятор, д.</w:t>
      </w:r>
      <w:r>
        <w:rPr>
          <w:spacing w:val="40"/>
          <w:w w:val="105"/>
        </w:rPr>
        <w:t xml:space="preserve"> </w:t>
      </w:r>
      <w:r>
        <w:rPr>
          <w:w w:val="105"/>
        </w:rPr>
        <w:t>1, кв. 5</w:t>
      </w:r>
    </w:p>
    <w:p w:rsidR="00AA7B30" w:rsidRDefault="00FB03D5">
      <w:pPr>
        <w:spacing w:before="238"/>
        <w:ind w:left="110"/>
        <w:rPr>
          <w:sz w:val="21"/>
        </w:rPr>
      </w:pPr>
      <w:r>
        <w:rPr>
          <w:b/>
          <w:sz w:val="21"/>
        </w:rPr>
        <w:t>Фактический</w:t>
      </w:r>
      <w:r>
        <w:rPr>
          <w:b/>
          <w:spacing w:val="77"/>
          <w:sz w:val="21"/>
        </w:rPr>
        <w:t xml:space="preserve"> </w:t>
      </w:r>
      <w:r>
        <w:rPr>
          <w:b/>
          <w:sz w:val="21"/>
        </w:rPr>
        <w:t>адрес:</w:t>
      </w:r>
      <w:r>
        <w:rPr>
          <w:b/>
          <w:spacing w:val="68"/>
          <w:sz w:val="21"/>
        </w:rPr>
        <w:t xml:space="preserve"> </w:t>
      </w:r>
      <w:r>
        <w:rPr>
          <w:sz w:val="21"/>
        </w:rPr>
        <w:t>140145,</w:t>
      </w:r>
      <w:r>
        <w:rPr>
          <w:spacing w:val="66"/>
          <w:sz w:val="21"/>
        </w:rPr>
        <w:t xml:space="preserve"> </w:t>
      </w:r>
      <w:r>
        <w:rPr>
          <w:sz w:val="21"/>
        </w:rPr>
        <w:t>МО,</w:t>
      </w:r>
      <w:r>
        <w:rPr>
          <w:spacing w:val="66"/>
          <w:sz w:val="21"/>
        </w:rPr>
        <w:t xml:space="preserve"> </w:t>
      </w:r>
      <w:r>
        <w:rPr>
          <w:sz w:val="21"/>
        </w:rPr>
        <w:t>Раменский</w:t>
      </w:r>
      <w:r>
        <w:rPr>
          <w:spacing w:val="66"/>
          <w:sz w:val="21"/>
        </w:rPr>
        <w:t xml:space="preserve"> </w:t>
      </w:r>
      <w:r>
        <w:rPr>
          <w:sz w:val="21"/>
        </w:rPr>
        <w:t>р-он,</w:t>
      </w:r>
      <w:r>
        <w:rPr>
          <w:spacing w:val="66"/>
          <w:sz w:val="21"/>
        </w:rPr>
        <w:t xml:space="preserve"> </w:t>
      </w:r>
      <w:r>
        <w:rPr>
          <w:sz w:val="21"/>
        </w:rPr>
        <w:t>с\п</w:t>
      </w:r>
      <w:r>
        <w:rPr>
          <w:spacing w:val="66"/>
          <w:sz w:val="21"/>
        </w:rPr>
        <w:t xml:space="preserve"> </w:t>
      </w:r>
      <w:r>
        <w:rPr>
          <w:sz w:val="21"/>
        </w:rPr>
        <w:t>Гжельское,</w:t>
      </w:r>
      <w:r>
        <w:rPr>
          <w:spacing w:val="66"/>
          <w:sz w:val="21"/>
        </w:rPr>
        <w:t xml:space="preserve"> </w:t>
      </w:r>
      <w:r>
        <w:rPr>
          <w:sz w:val="21"/>
        </w:rPr>
        <w:t>СНТСН</w:t>
      </w:r>
      <w:r>
        <w:rPr>
          <w:spacing w:val="66"/>
          <w:sz w:val="21"/>
        </w:rPr>
        <w:t xml:space="preserve"> </w:t>
      </w:r>
      <w:r>
        <w:rPr>
          <w:sz w:val="21"/>
        </w:rPr>
        <w:t>«Гжельские</w:t>
      </w:r>
      <w:r>
        <w:rPr>
          <w:spacing w:val="66"/>
          <w:sz w:val="21"/>
        </w:rPr>
        <w:t xml:space="preserve"> </w:t>
      </w:r>
      <w:r>
        <w:rPr>
          <w:spacing w:val="-2"/>
          <w:sz w:val="21"/>
        </w:rPr>
        <w:t>просторы»</w:t>
      </w:r>
    </w:p>
    <w:p w:rsidR="00AA7B30" w:rsidRDefault="00AA7B30">
      <w:pPr>
        <w:pStyle w:val="a3"/>
      </w:pPr>
    </w:p>
    <w:p w:rsidR="00AA7B30" w:rsidRDefault="00FB03D5">
      <w:pPr>
        <w:ind w:left="110"/>
        <w:rPr>
          <w:sz w:val="21"/>
        </w:rPr>
      </w:pPr>
      <w:r>
        <w:rPr>
          <w:b/>
          <w:w w:val="105"/>
          <w:sz w:val="21"/>
        </w:rPr>
        <w:t>Форма</w:t>
      </w:r>
      <w:r>
        <w:rPr>
          <w:b/>
          <w:spacing w:val="14"/>
          <w:w w:val="105"/>
          <w:sz w:val="21"/>
        </w:rPr>
        <w:t xml:space="preserve"> </w:t>
      </w:r>
      <w:r>
        <w:rPr>
          <w:b/>
          <w:w w:val="105"/>
          <w:sz w:val="21"/>
        </w:rPr>
        <w:t>проведения</w:t>
      </w:r>
      <w:r>
        <w:rPr>
          <w:b/>
          <w:spacing w:val="15"/>
          <w:w w:val="105"/>
          <w:sz w:val="21"/>
        </w:rPr>
        <w:t xml:space="preserve"> </w:t>
      </w:r>
      <w:r>
        <w:rPr>
          <w:b/>
          <w:w w:val="105"/>
          <w:sz w:val="21"/>
        </w:rPr>
        <w:t>собрания:</w:t>
      </w:r>
      <w:r>
        <w:rPr>
          <w:b/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внеочередное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очно-заочное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общее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собрание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членов</w:t>
      </w:r>
      <w:r>
        <w:rPr>
          <w:spacing w:val="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СНТСН</w:t>
      </w:r>
    </w:p>
    <w:p w:rsidR="00AA7B30" w:rsidRDefault="00FB03D5">
      <w:pPr>
        <w:pStyle w:val="a3"/>
        <w:spacing w:before="33"/>
        <w:ind w:left="110"/>
      </w:pPr>
      <w:r>
        <w:rPr>
          <w:w w:val="105"/>
        </w:rPr>
        <w:t>««Гжельские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просторы»»</w:t>
      </w:r>
    </w:p>
    <w:p w:rsidR="00AA7B30" w:rsidRDefault="00AA7B30">
      <w:pPr>
        <w:pStyle w:val="a3"/>
      </w:pPr>
    </w:p>
    <w:p w:rsidR="00AA7B30" w:rsidRDefault="00FB03D5">
      <w:pPr>
        <w:ind w:left="110"/>
        <w:rPr>
          <w:sz w:val="21"/>
        </w:rPr>
      </w:pPr>
      <w:r>
        <w:rPr>
          <w:b/>
          <w:w w:val="105"/>
          <w:sz w:val="21"/>
        </w:rPr>
        <w:t>Место</w:t>
      </w:r>
      <w:r>
        <w:rPr>
          <w:b/>
          <w:spacing w:val="23"/>
          <w:w w:val="105"/>
          <w:sz w:val="21"/>
        </w:rPr>
        <w:t xml:space="preserve"> </w:t>
      </w:r>
      <w:r>
        <w:rPr>
          <w:b/>
          <w:w w:val="105"/>
          <w:sz w:val="21"/>
        </w:rPr>
        <w:t>проведение</w:t>
      </w:r>
      <w:r>
        <w:rPr>
          <w:b/>
          <w:spacing w:val="24"/>
          <w:w w:val="105"/>
          <w:sz w:val="21"/>
        </w:rPr>
        <w:t xml:space="preserve"> </w:t>
      </w:r>
      <w:r>
        <w:rPr>
          <w:b/>
          <w:w w:val="105"/>
          <w:sz w:val="21"/>
        </w:rPr>
        <w:t>собрания:</w:t>
      </w:r>
      <w:r>
        <w:rPr>
          <w:b/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Первый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въезд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СНТ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"Гжельские</w:t>
      </w:r>
      <w:r>
        <w:rPr>
          <w:spacing w:val="1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Просторы"</w:t>
      </w:r>
    </w:p>
    <w:p w:rsidR="00AA7B30" w:rsidRDefault="00AA7B30">
      <w:pPr>
        <w:pStyle w:val="a3"/>
      </w:pPr>
    </w:p>
    <w:p w:rsidR="00AA7B30" w:rsidRDefault="00FB03D5">
      <w:pPr>
        <w:ind w:left="110"/>
        <w:rPr>
          <w:sz w:val="21"/>
        </w:rPr>
      </w:pPr>
      <w:r>
        <w:rPr>
          <w:b/>
          <w:w w:val="110"/>
          <w:sz w:val="21"/>
        </w:rPr>
        <w:t>Очная</w:t>
      </w:r>
      <w:r>
        <w:rPr>
          <w:b/>
          <w:spacing w:val="-4"/>
          <w:w w:val="110"/>
          <w:sz w:val="21"/>
        </w:rPr>
        <w:t xml:space="preserve"> </w:t>
      </w:r>
      <w:r>
        <w:rPr>
          <w:b/>
          <w:w w:val="110"/>
          <w:sz w:val="21"/>
        </w:rPr>
        <w:t>часть</w:t>
      </w:r>
      <w:r>
        <w:rPr>
          <w:b/>
          <w:spacing w:val="-4"/>
          <w:w w:val="110"/>
          <w:sz w:val="21"/>
        </w:rPr>
        <w:t xml:space="preserve"> </w:t>
      </w:r>
      <w:r>
        <w:rPr>
          <w:b/>
          <w:w w:val="110"/>
          <w:sz w:val="21"/>
        </w:rPr>
        <w:t>собрания</w:t>
      </w:r>
      <w:r>
        <w:rPr>
          <w:b/>
          <w:spacing w:val="-4"/>
          <w:w w:val="110"/>
          <w:sz w:val="21"/>
        </w:rPr>
        <w:t xml:space="preserve"> </w:t>
      </w:r>
      <w:r>
        <w:rPr>
          <w:b/>
          <w:w w:val="110"/>
          <w:sz w:val="21"/>
        </w:rPr>
        <w:t>состоится:</w:t>
      </w:r>
      <w:r>
        <w:rPr>
          <w:b/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«10»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декабря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2023г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12ч</w:t>
      </w:r>
      <w:r>
        <w:rPr>
          <w:spacing w:val="-9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00мин.</w:t>
      </w:r>
    </w:p>
    <w:p w:rsidR="00AA7B30" w:rsidRDefault="00AA7B30">
      <w:pPr>
        <w:pStyle w:val="a3"/>
      </w:pPr>
    </w:p>
    <w:p w:rsidR="00AA7B30" w:rsidRDefault="00FB03D5">
      <w:pPr>
        <w:ind w:left="110"/>
        <w:rPr>
          <w:sz w:val="21"/>
        </w:rPr>
      </w:pPr>
      <w:r>
        <w:rPr>
          <w:b/>
          <w:w w:val="110"/>
          <w:sz w:val="21"/>
        </w:rPr>
        <w:t>Дата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начала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голосования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по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бюллетеням:</w:t>
      </w:r>
      <w:r>
        <w:rPr>
          <w:b/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«02»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декабря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2023г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00ч</w:t>
      </w:r>
      <w:r>
        <w:rPr>
          <w:spacing w:val="-10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00мин.</w:t>
      </w:r>
    </w:p>
    <w:p w:rsidR="00AA7B30" w:rsidRDefault="00AA7B30">
      <w:pPr>
        <w:pStyle w:val="a3"/>
      </w:pPr>
    </w:p>
    <w:p w:rsidR="00AA7B30" w:rsidRDefault="00FB03D5">
      <w:pPr>
        <w:ind w:left="110"/>
        <w:rPr>
          <w:sz w:val="21"/>
        </w:rPr>
      </w:pPr>
      <w:r>
        <w:rPr>
          <w:b/>
          <w:w w:val="110"/>
          <w:sz w:val="21"/>
        </w:rPr>
        <w:t>Дата</w:t>
      </w:r>
      <w:r>
        <w:rPr>
          <w:b/>
          <w:spacing w:val="-7"/>
          <w:w w:val="110"/>
          <w:sz w:val="21"/>
        </w:rPr>
        <w:t xml:space="preserve"> </w:t>
      </w:r>
      <w:r>
        <w:rPr>
          <w:b/>
          <w:w w:val="110"/>
          <w:sz w:val="21"/>
        </w:rPr>
        <w:t>окончания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голосования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по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бюллетеням:</w:t>
      </w:r>
      <w:r>
        <w:rPr>
          <w:b/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«09»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декабря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2023г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18ч</w:t>
      </w:r>
      <w:r>
        <w:rPr>
          <w:spacing w:val="-10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00мин.</w:t>
      </w:r>
    </w:p>
    <w:p w:rsidR="00AA7B30" w:rsidRDefault="00AA7B30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6788"/>
      </w:tblGrid>
      <w:tr w:rsidR="00AA7B30">
        <w:trPr>
          <w:trHeight w:val="799"/>
        </w:trPr>
        <w:tc>
          <w:tcPr>
            <w:tcW w:w="3394" w:type="dxa"/>
          </w:tcPr>
          <w:p w:rsidR="00AA7B30" w:rsidRDefault="00FB03D5">
            <w:pPr>
              <w:pStyle w:val="TableParagraph"/>
              <w:spacing w:before="58" w:line="244" w:lineRule="auto"/>
              <w:ind w:left="14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ФИО голосующего собственника СНТСН</w:t>
            </w:r>
          </w:p>
          <w:p w:rsidR="00AA7B30" w:rsidRDefault="00FB03D5">
            <w:pPr>
              <w:pStyle w:val="TableParagraph"/>
              <w:spacing w:before="1"/>
              <w:ind w:left="14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««Гжельские</w:t>
            </w:r>
            <w:r>
              <w:rPr>
                <w:b/>
                <w:spacing w:val="2"/>
                <w:w w:val="110"/>
                <w:sz w:val="19"/>
              </w:rPr>
              <w:t xml:space="preserve"> </w:t>
            </w:r>
            <w:r>
              <w:rPr>
                <w:b/>
                <w:spacing w:val="-2"/>
                <w:w w:val="110"/>
                <w:sz w:val="19"/>
              </w:rPr>
              <w:t>просторы»»</w:t>
            </w:r>
          </w:p>
        </w:tc>
        <w:tc>
          <w:tcPr>
            <w:tcW w:w="6788" w:type="dxa"/>
          </w:tcPr>
          <w:p w:rsidR="00AA7B30" w:rsidRDefault="00AA7B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7B30">
        <w:trPr>
          <w:trHeight w:val="392"/>
        </w:trPr>
        <w:tc>
          <w:tcPr>
            <w:tcW w:w="3394" w:type="dxa"/>
          </w:tcPr>
          <w:p w:rsidR="00AA7B30" w:rsidRDefault="00FB03D5">
            <w:pPr>
              <w:pStyle w:val="TableParagraph"/>
              <w:spacing w:before="82"/>
              <w:ind w:left="14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Номер</w:t>
            </w:r>
            <w:r>
              <w:rPr>
                <w:b/>
                <w:spacing w:val="6"/>
                <w:w w:val="110"/>
                <w:sz w:val="19"/>
              </w:rPr>
              <w:t xml:space="preserve"> </w:t>
            </w:r>
            <w:r>
              <w:rPr>
                <w:b/>
                <w:spacing w:val="-2"/>
                <w:w w:val="110"/>
                <w:sz w:val="19"/>
              </w:rPr>
              <w:t>участка</w:t>
            </w:r>
          </w:p>
        </w:tc>
        <w:tc>
          <w:tcPr>
            <w:tcW w:w="6788" w:type="dxa"/>
          </w:tcPr>
          <w:p w:rsidR="00AA7B30" w:rsidRDefault="00AA7B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7B30">
        <w:trPr>
          <w:trHeight w:val="392"/>
        </w:trPr>
        <w:tc>
          <w:tcPr>
            <w:tcW w:w="3394" w:type="dxa"/>
          </w:tcPr>
          <w:p w:rsidR="00AA7B30" w:rsidRDefault="00FB03D5">
            <w:pPr>
              <w:pStyle w:val="TableParagraph"/>
              <w:spacing w:before="82"/>
              <w:ind w:left="1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Телефон</w:t>
            </w:r>
          </w:p>
        </w:tc>
        <w:tc>
          <w:tcPr>
            <w:tcW w:w="6788" w:type="dxa"/>
          </w:tcPr>
          <w:p w:rsidR="00AA7B30" w:rsidRDefault="00AA7B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7B30">
        <w:trPr>
          <w:trHeight w:val="392"/>
        </w:trPr>
        <w:tc>
          <w:tcPr>
            <w:tcW w:w="3394" w:type="dxa"/>
          </w:tcPr>
          <w:p w:rsidR="00AA7B30" w:rsidRDefault="00FB03D5">
            <w:pPr>
              <w:pStyle w:val="TableParagraph"/>
              <w:spacing w:before="82"/>
              <w:ind w:left="14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Адрес</w:t>
            </w:r>
            <w:r>
              <w:rPr>
                <w:b/>
                <w:spacing w:val="2"/>
                <w:w w:val="110"/>
                <w:sz w:val="19"/>
              </w:rPr>
              <w:t xml:space="preserve"> </w:t>
            </w:r>
            <w:r>
              <w:rPr>
                <w:b/>
                <w:spacing w:val="-2"/>
                <w:w w:val="110"/>
                <w:sz w:val="19"/>
              </w:rPr>
              <w:t>эл.почты</w:t>
            </w:r>
          </w:p>
        </w:tc>
        <w:tc>
          <w:tcPr>
            <w:tcW w:w="6788" w:type="dxa"/>
          </w:tcPr>
          <w:p w:rsidR="00AA7B30" w:rsidRDefault="00AA7B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7B30" w:rsidRDefault="00AA7B30">
      <w:pPr>
        <w:pStyle w:val="a3"/>
        <w:spacing w:before="0"/>
        <w:rPr>
          <w:sz w:val="20"/>
        </w:rPr>
      </w:pPr>
    </w:p>
    <w:p w:rsidR="00AA7B30" w:rsidRDefault="00AA7B30">
      <w:pPr>
        <w:pStyle w:val="a3"/>
        <w:spacing w:before="8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15"/>
        <w:gridCol w:w="1765"/>
        <w:gridCol w:w="1559"/>
      </w:tblGrid>
      <w:tr w:rsidR="009003C9">
        <w:trPr>
          <w:gridAfter w:val="2"/>
          <w:wAfter w:w="3324" w:type="dxa"/>
          <w:trHeight w:val="252"/>
        </w:trPr>
        <w:tc>
          <w:tcPr>
            <w:tcW w:w="750" w:type="dxa"/>
          </w:tcPr>
          <w:p w:rsidR="009003C9" w:rsidRDefault="009003C9">
            <w:pPr>
              <w:pStyle w:val="TableParagraph"/>
              <w:spacing w:before="18"/>
              <w:ind w:left="25"/>
              <w:rPr>
                <w:b/>
                <w:sz w:val="18"/>
              </w:rPr>
            </w:pPr>
            <w:bookmarkStart w:id="0" w:name="_GoBack" w:colFirst="2" w:colLast="2"/>
            <w:r>
              <w:rPr>
                <w:b/>
                <w:spacing w:val="-4"/>
                <w:sz w:val="18"/>
              </w:rPr>
              <w:t>№п/п</w:t>
            </w:r>
          </w:p>
        </w:tc>
        <w:tc>
          <w:tcPr>
            <w:tcW w:w="6015" w:type="dxa"/>
          </w:tcPr>
          <w:p w:rsidR="009003C9" w:rsidRDefault="009003C9">
            <w:pPr>
              <w:pStyle w:val="TableParagraph"/>
              <w:spacing w:before="18"/>
              <w:ind w:left="48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Вопрос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повестки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дня,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поставленный на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spacing w:val="-2"/>
                <w:w w:val="110"/>
                <w:sz w:val="18"/>
              </w:rPr>
              <w:t>голосование</w:t>
            </w:r>
          </w:p>
        </w:tc>
      </w:tr>
      <w:tr w:rsidR="009003C9" w:rsidTr="009003C9">
        <w:trPr>
          <w:trHeight w:val="251"/>
        </w:trPr>
        <w:tc>
          <w:tcPr>
            <w:tcW w:w="750" w:type="dxa"/>
            <w:vMerge w:val="restart"/>
          </w:tcPr>
          <w:p w:rsidR="009003C9" w:rsidRDefault="009003C9">
            <w:pPr>
              <w:pStyle w:val="TableParagraph"/>
              <w:spacing w:before="150"/>
              <w:ind w:left="15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6015" w:type="dxa"/>
            <w:vMerge w:val="restart"/>
          </w:tcPr>
          <w:p w:rsidR="009003C9" w:rsidRDefault="009003C9">
            <w:pPr>
              <w:pStyle w:val="TableParagraph"/>
              <w:spacing w:before="42" w:line="244" w:lineRule="auto"/>
              <w:ind w:left="157" w:right="108"/>
              <w:rPr>
                <w:sz w:val="18"/>
              </w:rPr>
            </w:pPr>
            <w:r>
              <w:rPr>
                <w:w w:val="105"/>
                <w:sz w:val="18"/>
              </w:rPr>
              <w:t>1)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Финансово–экономического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расчета членских взносов на 2023-2024 </w:t>
            </w:r>
            <w:proofErr w:type="spellStart"/>
            <w:r>
              <w:rPr>
                <w:w w:val="105"/>
                <w:sz w:val="18"/>
              </w:rPr>
              <w:t>г.г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765" w:type="dxa"/>
          </w:tcPr>
          <w:p w:rsidR="009003C9" w:rsidRDefault="009003C9">
            <w:pPr>
              <w:pStyle w:val="TableParagraph"/>
              <w:spacing w:before="1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15"/>
                <w:sz w:val="18"/>
              </w:rPr>
              <w:t>За</w:t>
            </w:r>
          </w:p>
        </w:tc>
        <w:tc>
          <w:tcPr>
            <w:tcW w:w="1559" w:type="dxa"/>
          </w:tcPr>
          <w:p w:rsidR="009003C9" w:rsidRDefault="009003C9">
            <w:pPr>
              <w:pStyle w:val="TableParagraph"/>
              <w:spacing w:before="1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Против</w:t>
            </w:r>
          </w:p>
        </w:tc>
      </w:tr>
      <w:tr w:rsidR="009003C9" w:rsidTr="009003C9">
        <w:trPr>
          <w:trHeight w:val="252"/>
        </w:trPr>
        <w:tc>
          <w:tcPr>
            <w:tcW w:w="750" w:type="dxa"/>
            <w:vMerge/>
            <w:tcBorders>
              <w:top w:val="nil"/>
            </w:tcBorders>
          </w:tcPr>
          <w:p w:rsidR="009003C9" w:rsidRDefault="009003C9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9003C9" w:rsidRDefault="009003C9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9003C9" w:rsidRDefault="00900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003C9" w:rsidRDefault="00900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C9" w:rsidTr="009003C9">
        <w:trPr>
          <w:trHeight w:val="252"/>
        </w:trPr>
        <w:tc>
          <w:tcPr>
            <w:tcW w:w="750" w:type="dxa"/>
            <w:vMerge w:val="restart"/>
          </w:tcPr>
          <w:p w:rsidR="009003C9" w:rsidRDefault="009003C9">
            <w:pPr>
              <w:pStyle w:val="TableParagraph"/>
              <w:spacing w:before="150"/>
              <w:ind w:left="15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6015" w:type="dxa"/>
            <w:vMerge w:val="restart"/>
          </w:tcPr>
          <w:p w:rsidR="009003C9" w:rsidRDefault="009003C9">
            <w:pPr>
              <w:pStyle w:val="TableParagraph"/>
              <w:spacing w:before="150"/>
              <w:ind w:left="157"/>
              <w:rPr>
                <w:sz w:val="18"/>
              </w:rPr>
            </w:pPr>
            <w:r>
              <w:rPr>
                <w:w w:val="105"/>
                <w:sz w:val="18"/>
              </w:rPr>
              <w:t>2)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сметы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2023-2024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г.г</w:t>
            </w:r>
            <w:proofErr w:type="spellEnd"/>
            <w:r>
              <w:rPr>
                <w:spacing w:val="-4"/>
                <w:w w:val="105"/>
                <w:sz w:val="18"/>
              </w:rPr>
              <w:t>.</w:t>
            </w:r>
          </w:p>
        </w:tc>
        <w:tc>
          <w:tcPr>
            <w:tcW w:w="1765" w:type="dxa"/>
          </w:tcPr>
          <w:p w:rsidR="009003C9" w:rsidRDefault="009003C9">
            <w:pPr>
              <w:pStyle w:val="TableParagraph"/>
              <w:spacing w:before="1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15"/>
                <w:sz w:val="18"/>
              </w:rPr>
              <w:t>За</w:t>
            </w:r>
          </w:p>
        </w:tc>
        <w:tc>
          <w:tcPr>
            <w:tcW w:w="1559" w:type="dxa"/>
          </w:tcPr>
          <w:p w:rsidR="009003C9" w:rsidRDefault="009003C9">
            <w:pPr>
              <w:pStyle w:val="TableParagraph"/>
              <w:spacing w:before="1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Против</w:t>
            </w:r>
          </w:p>
        </w:tc>
      </w:tr>
      <w:tr w:rsidR="009003C9" w:rsidTr="009003C9">
        <w:trPr>
          <w:trHeight w:val="251"/>
        </w:trPr>
        <w:tc>
          <w:tcPr>
            <w:tcW w:w="750" w:type="dxa"/>
            <w:vMerge/>
            <w:tcBorders>
              <w:top w:val="nil"/>
            </w:tcBorders>
          </w:tcPr>
          <w:p w:rsidR="009003C9" w:rsidRDefault="009003C9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9003C9" w:rsidRDefault="009003C9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9003C9" w:rsidRDefault="00900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003C9" w:rsidRDefault="00900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C9" w:rsidTr="009003C9">
        <w:trPr>
          <w:trHeight w:val="316"/>
        </w:trPr>
        <w:tc>
          <w:tcPr>
            <w:tcW w:w="750" w:type="dxa"/>
            <w:vMerge w:val="restart"/>
          </w:tcPr>
          <w:p w:rsidR="009003C9" w:rsidRDefault="009003C9">
            <w:pPr>
              <w:pStyle w:val="TableParagraph"/>
              <w:spacing w:before="4"/>
              <w:rPr>
                <w:sz w:val="18"/>
              </w:rPr>
            </w:pPr>
          </w:p>
          <w:p w:rsidR="009003C9" w:rsidRDefault="009003C9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6015" w:type="dxa"/>
            <w:vMerge w:val="restart"/>
          </w:tcPr>
          <w:p w:rsidR="009003C9" w:rsidRDefault="009003C9">
            <w:pPr>
              <w:pStyle w:val="TableParagraph"/>
              <w:spacing w:line="244" w:lineRule="auto"/>
              <w:ind w:left="157"/>
              <w:rPr>
                <w:sz w:val="18"/>
              </w:rPr>
            </w:pPr>
            <w:r>
              <w:rPr>
                <w:w w:val="105"/>
                <w:sz w:val="18"/>
              </w:rPr>
              <w:t>3) Распространение действия сметы с 1 сентября 2023 года и по дату утверждения новой сметы на общем собрании членов СНТ СН</w:t>
            </w:r>
          </w:p>
          <w:p w:rsidR="009003C9" w:rsidRDefault="009003C9">
            <w:pPr>
              <w:pStyle w:val="TableParagraph"/>
              <w:spacing w:line="197" w:lineRule="exact"/>
              <w:ind w:left="157"/>
              <w:rPr>
                <w:sz w:val="18"/>
              </w:rPr>
            </w:pPr>
            <w:r>
              <w:rPr>
                <w:w w:val="105"/>
                <w:sz w:val="18"/>
              </w:rPr>
              <w:t>«Гжельские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просторы».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более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месяцев.</w:t>
            </w:r>
          </w:p>
        </w:tc>
        <w:tc>
          <w:tcPr>
            <w:tcW w:w="1765" w:type="dxa"/>
          </w:tcPr>
          <w:p w:rsidR="009003C9" w:rsidRDefault="009003C9">
            <w:pPr>
              <w:pStyle w:val="TableParagraph"/>
              <w:spacing w:before="5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15"/>
                <w:sz w:val="18"/>
              </w:rPr>
              <w:t>За</w:t>
            </w:r>
          </w:p>
        </w:tc>
        <w:tc>
          <w:tcPr>
            <w:tcW w:w="1559" w:type="dxa"/>
          </w:tcPr>
          <w:p w:rsidR="009003C9" w:rsidRDefault="009003C9">
            <w:pPr>
              <w:pStyle w:val="TableParagraph"/>
              <w:spacing w:before="5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Против</w:t>
            </w:r>
          </w:p>
        </w:tc>
      </w:tr>
      <w:tr w:rsidR="009003C9" w:rsidTr="009003C9">
        <w:trPr>
          <w:trHeight w:val="316"/>
        </w:trPr>
        <w:tc>
          <w:tcPr>
            <w:tcW w:w="750" w:type="dxa"/>
            <w:vMerge/>
            <w:tcBorders>
              <w:top w:val="nil"/>
            </w:tcBorders>
          </w:tcPr>
          <w:p w:rsidR="009003C9" w:rsidRDefault="009003C9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9003C9" w:rsidRDefault="009003C9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9003C9" w:rsidRDefault="00900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003C9" w:rsidRDefault="00900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C9" w:rsidTr="009003C9">
        <w:trPr>
          <w:trHeight w:val="532"/>
        </w:trPr>
        <w:tc>
          <w:tcPr>
            <w:tcW w:w="750" w:type="dxa"/>
            <w:vMerge w:val="restart"/>
          </w:tcPr>
          <w:p w:rsidR="009003C9" w:rsidRDefault="009003C9">
            <w:pPr>
              <w:pStyle w:val="TableParagraph"/>
              <w:rPr>
                <w:sz w:val="18"/>
              </w:rPr>
            </w:pPr>
          </w:p>
          <w:p w:rsidR="009003C9" w:rsidRDefault="009003C9">
            <w:pPr>
              <w:pStyle w:val="TableParagraph"/>
              <w:spacing w:before="9"/>
              <w:rPr>
                <w:sz w:val="18"/>
              </w:rPr>
            </w:pPr>
          </w:p>
          <w:p w:rsidR="009003C9" w:rsidRDefault="009003C9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6015" w:type="dxa"/>
            <w:vMerge w:val="restart"/>
          </w:tcPr>
          <w:p w:rsidR="009003C9" w:rsidRDefault="009003C9">
            <w:pPr>
              <w:pStyle w:val="TableParagraph"/>
              <w:spacing w:line="244" w:lineRule="auto"/>
              <w:ind w:left="157"/>
              <w:rPr>
                <w:sz w:val="18"/>
              </w:rPr>
            </w:pPr>
            <w:r>
              <w:rPr>
                <w:w w:val="105"/>
                <w:sz w:val="18"/>
              </w:rPr>
              <w:t>4) Утверждение оплаты за проезд большегрузного транспорта, согласно положению о проезде, утверждённому 16.09.2023. Сумма за одну большегрузную машину 1000 р. С последующим использованием как целевого взноса на ремонт дорог по решению</w:t>
            </w:r>
          </w:p>
          <w:p w:rsidR="009003C9" w:rsidRDefault="009003C9">
            <w:pPr>
              <w:pStyle w:val="TableParagraph"/>
              <w:spacing w:before="2" w:line="197" w:lineRule="exact"/>
              <w:ind w:left="157"/>
              <w:rPr>
                <w:sz w:val="18"/>
              </w:rPr>
            </w:pPr>
            <w:r>
              <w:rPr>
                <w:w w:val="105"/>
                <w:sz w:val="18"/>
              </w:rPr>
              <w:t>Общего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собрания.</w:t>
            </w:r>
          </w:p>
        </w:tc>
        <w:tc>
          <w:tcPr>
            <w:tcW w:w="1765" w:type="dxa"/>
          </w:tcPr>
          <w:p w:rsidR="009003C9" w:rsidRDefault="009003C9">
            <w:pPr>
              <w:pStyle w:val="TableParagraph"/>
              <w:spacing w:before="15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15"/>
                <w:sz w:val="18"/>
              </w:rPr>
              <w:t>За</w:t>
            </w:r>
          </w:p>
        </w:tc>
        <w:tc>
          <w:tcPr>
            <w:tcW w:w="1559" w:type="dxa"/>
          </w:tcPr>
          <w:p w:rsidR="009003C9" w:rsidRDefault="009003C9">
            <w:pPr>
              <w:pStyle w:val="TableParagraph"/>
              <w:spacing w:before="15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Против</w:t>
            </w:r>
          </w:p>
        </w:tc>
      </w:tr>
      <w:tr w:rsidR="009003C9" w:rsidTr="009003C9">
        <w:trPr>
          <w:trHeight w:val="532"/>
        </w:trPr>
        <w:tc>
          <w:tcPr>
            <w:tcW w:w="750" w:type="dxa"/>
            <w:vMerge/>
            <w:tcBorders>
              <w:top w:val="nil"/>
            </w:tcBorders>
          </w:tcPr>
          <w:p w:rsidR="009003C9" w:rsidRDefault="009003C9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9003C9" w:rsidRDefault="009003C9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9003C9" w:rsidRDefault="00900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003C9" w:rsidRDefault="00900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:rsidR="00FB03D5" w:rsidRDefault="00FB03D5"/>
    <w:sectPr w:rsidR="00FB03D5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30"/>
    <w:rsid w:val="009003C9"/>
    <w:rsid w:val="00AA7B30"/>
    <w:rsid w:val="00F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57794-6888-44E2-B691-04FAA32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92"/>
      <w:ind w:left="2" w:right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2023-12-01T18:58:00Z</dcterms:created>
  <dcterms:modified xsi:type="dcterms:W3CDTF">2023-12-01T18:58:00Z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2023-12-01T00:00:00Z</vt:filetime>
  </property>
  <property fmtid="{D5CDD505-2E9C-101B-9397-08002B2CF9AE}" pid="4" name="Producer">
    <vt:lpwstr>mPDF 8.1.4</vt:lpwstr>
  </property>
</Properties>
</file>