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1E" w:rsidRDefault="00E06D1E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="005A766A">
        <w:rPr>
          <w:rFonts w:ascii="Times New Roman" w:hAnsi="Times New Roman"/>
          <w:sz w:val="28"/>
          <w:szCs w:val="24"/>
        </w:rPr>
        <w:t xml:space="preserve">                              </w:t>
      </w:r>
      <w:r>
        <w:rPr>
          <w:rFonts w:ascii="Times New Roman" w:hAnsi="Times New Roman"/>
          <w:sz w:val="28"/>
          <w:szCs w:val="24"/>
        </w:rPr>
        <w:t xml:space="preserve">В Дачное некоммерческое партнерство «Гжельские </w:t>
      </w:r>
    </w:p>
    <w:p w:rsidR="00E06D1E" w:rsidRDefault="00E06D1E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просторы</w:t>
      </w:r>
      <w:r w:rsidR="00D225D0">
        <w:rPr>
          <w:rFonts w:ascii="Times New Roman" w:hAnsi="Times New Roman"/>
          <w:sz w:val="28"/>
          <w:szCs w:val="24"/>
        </w:rPr>
        <w:t>» (</w:t>
      </w:r>
      <w:r>
        <w:rPr>
          <w:rFonts w:ascii="Times New Roman" w:hAnsi="Times New Roman"/>
          <w:sz w:val="28"/>
          <w:szCs w:val="24"/>
        </w:rPr>
        <w:t>ОГРН</w:t>
      </w:r>
      <w:r w:rsidR="00D225D0" w:rsidRPr="00D225D0">
        <w:rPr>
          <w:rFonts w:ascii="Times New Roman" w:hAnsi="Times New Roman" w:cs="Times New Roman"/>
          <w:sz w:val="28"/>
          <w:shd w:val="clear" w:color="auto" w:fill="FFFFFF"/>
        </w:rPr>
        <w:t>1115040008710</w:t>
      </w:r>
      <w:r>
        <w:t xml:space="preserve"> </w:t>
      </w:r>
      <w:r>
        <w:rPr>
          <w:rFonts w:ascii="Times New Roman" w:hAnsi="Times New Roman"/>
          <w:sz w:val="28"/>
          <w:szCs w:val="24"/>
        </w:rPr>
        <w:t>, ИНН</w:t>
      </w:r>
      <w:r>
        <w:t xml:space="preserve"> </w:t>
      </w:r>
      <w:r w:rsidR="00D225D0" w:rsidRPr="00D225D0">
        <w:rPr>
          <w:rFonts w:ascii="Times New Roman" w:hAnsi="Times New Roman" w:cs="Times New Roman"/>
          <w:sz w:val="28"/>
          <w:szCs w:val="28"/>
          <w:shd w:val="clear" w:color="auto" w:fill="FFFFFF"/>
        </w:rPr>
        <w:t>5040109444</w:t>
      </w:r>
      <w:r w:rsidR="00D225D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225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, </w:t>
      </w:r>
    </w:p>
    <w:p w:rsidR="00E06D1E" w:rsidRDefault="00E06D1E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06D1E" w:rsidRDefault="00E06D1E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140155, Московская область,  Раменский район, пос. </w:t>
      </w:r>
    </w:p>
    <w:p w:rsidR="00E06D1E" w:rsidRDefault="00E06D1E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 w:rsidR="00D225D0">
        <w:rPr>
          <w:rFonts w:ascii="Times New Roman" w:hAnsi="Times New Roman"/>
          <w:sz w:val="28"/>
          <w:szCs w:val="24"/>
        </w:rPr>
        <w:t xml:space="preserve">                               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Электроизолятор</w:t>
      </w:r>
      <w:proofErr w:type="spellEnd"/>
      <w:r>
        <w:rPr>
          <w:rFonts w:ascii="Times New Roman" w:hAnsi="Times New Roman"/>
          <w:sz w:val="28"/>
          <w:szCs w:val="24"/>
        </w:rPr>
        <w:t>, дом 1, кв.5</w:t>
      </w:r>
    </w:p>
    <w:p w:rsidR="00E06D1E" w:rsidRDefault="00E06D1E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E06D1E" w:rsidRDefault="00E06D1E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="00D225D0">
        <w:rPr>
          <w:rFonts w:ascii="Times New Roman" w:hAnsi="Times New Roman"/>
          <w:sz w:val="28"/>
          <w:szCs w:val="24"/>
        </w:rPr>
        <w:t xml:space="preserve">                              </w:t>
      </w:r>
      <w:r>
        <w:rPr>
          <w:rFonts w:ascii="Times New Roman" w:hAnsi="Times New Roman"/>
          <w:sz w:val="28"/>
          <w:szCs w:val="24"/>
        </w:rPr>
        <w:t>От</w:t>
      </w:r>
      <w:r w:rsidR="00D225D0">
        <w:rPr>
          <w:rFonts w:ascii="Times New Roman" w:hAnsi="Times New Roman"/>
          <w:sz w:val="28"/>
          <w:szCs w:val="24"/>
        </w:rPr>
        <w:t xml:space="preserve"> </w:t>
      </w:r>
    </w:p>
    <w:p w:rsidR="00D225D0" w:rsidRDefault="00D225D0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(Ф.И.О., адрес места жительства, адрес получения  </w:t>
      </w:r>
    </w:p>
    <w:p w:rsidR="00D225D0" w:rsidRDefault="00D225D0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корреспонденции, адрес электронной почты)</w:t>
      </w:r>
    </w:p>
    <w:p w:rsidR="00D225D0" w:rsidRDefault="00D225D0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</w:t>
      </w:r>
    </w:p>
    <w:p w:rsidR="00E06D1E" w:rsidRDefault="00E06D1E" w:rsidP="00E06D1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06D1E" w:rsidRDefault="00D225D0" w:rsidP="00E06D1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06D1E" w:rsidRDefault="00E06D1E" w:rsidP="00E06D1E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Заявление</w:t>
      </w:r>
    </w:p>
    <w:p w:rsidR="00E06D1E" w:rsidRDefault="00E06D1E" w:rsidP="00E06D1E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приеме в члены ДНП «</w:t>
      </w:r>
      <w:r w:rsidR="00D225D0">
        <w:rPr>
          <w:rFonts w:ascii="Times New Roman" w:hAnsi="Times New Roman" w:cs="Times New Roman"/>
          <w:sz w:val="28"/>
        </w:rPr>
        <w:t>Гжельские просторы»</w:t>
      </w:r>
      <w:r>
        <w:rPr>
          <w:rFonts w:ascii="Times New Roman" w:hAnsi="Times New Roman" w:cs="Times New Roman"/>
          <w:sz w:val="28"/>
        </w:rPr>
        <w:t>.</w:t>
      </w:r>
    </w:p>
    <w:bookmarkEnd w:id="0"/>
    <w:p w:rsidR="00E06D1E" w:rsidRDefault="00E06D1E" w:rsidP="00E06D1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06D1E" w:rsidRDefault="00E06D1E" w:rsidP="00E06D1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являюсь собственником земельного участка  расположенного в границах ДНП «Гжельские просторы», что дает мне право на членство в ДНП «Гжельские просторы».</w:t>
      </w:r>
    </w:p>
    <w:p w:rsidR="00E06D1E" w:rsidRDefault="00E06D1E" w:rsidP="00E06D1E">
      <w:pPr>
        <w:shd w:val="clear" w:color="auto" w:fill="FFFFFF"/>
        <w:spacing w:after="0" w:line="22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ст.12 </w:t>
      </w:r>
      <w:hyperlink r:id="rId4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4"/>
            <w:u w:val="none"/>
            <w:shd w:val="clear" w:color="auto" w:fill="FFFFFF"/>
          </w:rPr>
          <w:t>Федерального закона от 29.07.2017 N 217-ФЗ (ред. от 03.08.2018)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>
        <w:rPr>
          <w:rFonts w:ascii="Times New Roman" w:eastAsia="Times New Roman" w:hAnsi="Times New Roman" w:cs="Times New Roman"/>
          <w:sz w:val="28"/>
          <w:szCs w:val="24"/>
        </w:rPr>
        <w:t xml:space="preserve"> членами товарищества могут являться исключительно физические лица.</w:t>
      </w:r>
    </w:p>
    <w:p w:rsidR="00E06D1E" w:rsidRDefault="00E06D1E" w:rsidP="00E06D1E">
      <w:pPr>
        <w:shd w:val="clear" w:color="auto" w:fill="FFFFFF"/>
        <w:spacing w:after="0" w:line="22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" w:name="dst100104"/>
      <w:bookmarkEnd w:id="1"/>
      <w:r>
        <w:rPr>
          <w:rFonts w:ascii="Times New Roman" w:eastAsia="Times New Roman" w:hAnsi="Times New Roman" w:cs="Times New Roman"/>
          <w:sz w:val="28"/>
          <w:szCs w:val="24"/>
        </w:rPr>
        <w:t>Принятие в члены товарищества осуществляется на основании заявления правообладателя садового или огородного земельного участка, расположенного в границах территории садоводства или огородничества, которое подается в правление товарищества для вынесения его на рассмотрение общего собрания членов товарищества.</w:t>
      </w:r>
    </w:p>
    <w:p w:rsidR="00E06D1E" w:rsidRDefault="00E06D1E" w:rsidP="00E06D1E">
      <w:pPr>
        <w:shd w:val="clear" w:color="auto" w:fill="FFFFFF"/>
        <w:spacing w:after="0" w:line="22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2" w:name="dst100105"/>
      <w:bookmarkEnd w:id="2"/>
      <w:r>
        <w:rPr>
          <w:rFonts w:ascii="Times New Roman" w:eastAsia="Times New Roman" w:hAnsi="Times New Roman" w:cs="Times New Roman"/>
          <w:sz w:val="28"/>
          <w:szCs w:val="24"/>
        </w:rPr>
        <w:t>В члены товарищества могут быть приняты собственники или в случаях, установленных </w:t>
      </w:r>
      <w:hyperlink r:id="rId5" w:anchor="dst10012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4"/>
            <w:u w:val="none"/>
          </w:rPr>
          <w:t>частью 11</w:t>
        </w:r>
      </w:hyperlink>
      <w:r>
        <w:rPr>
          <w:rFonts w:ascii="Times New Roman" w:eastAsia="Times New Roman" w:hAnsi="Times New Roman" w:cs="Times New Roman"/>
          <w:sz w:val="28"/>
          <w:szCs w:val="24"/>
        </w:rPr>
        <w:t> настоящей статьи, правообладатели садовых или огородных земельных участков, расположенных в границах территории садоводства или огородничества.</w:t>
      </w:r>
    </w:p>
    <w:p w:rsidR="00E06D1E" w:rsidRDefault="00E06D1E" w:rsidP="00E06D1E">
      <w:pPr>
        <w:shd w:val="clear" w:color="auto" w:fill="FFFFFF"/>
        <w:spacing w:after="0" w:line="22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3" w:name="dst100106"/>
      <w:bookmarkEnd w:id="3"/>
      <w:r>
        <w:rPr>
          <w:rFonts w:ascii="Times New Roman" w:eastAsia="Times New Roman" w:hAnsi="Times New Roman" w:cs="Times New Roman"/>
          <w:sz w:val="28"/>
          <w:szCs w:val="24"/>
        </w:rPr>
        <w:t>Правообладатель садового или огородного земельного участка до подачи заявления о вступлении в члены товарищества вправе ознакомиться с его уставом.</w:t>
      </w:r>
    </w:p>
    <w:p w:rsidR="00E06D1E" w:rsidRDefault="00E06D1E" w:rsidP="00E06D1E">
      <w:pPr>
        <w:shd w:val="clear" w:color="auto" w:fill="FFFFFF"/>
        <w:spacing w:after="0" w:line="22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4" w:name="dst100107"/>
      <w:bookmarkEnd w:id="4"/>
      <w:r>
        <w:rPr>
          <w:rFonts w:ascii="Times New Roman" w:eastAsia="Times New Roman" w:hAnsi="Times New Roman" w:cs="Times New Roman"/>
          <w:sz w:val="28"/>
          <w:szCs w:val="24"/>
        </w:rPr>
        <w:t>В заявлении,  о приеме в члены ДНП указываются:</w:t>
      </w:r>
    </w:p>
    <w:p w:rsidR="00E06D1E" w:rsidRDefault="00E06D1E" w:rsidP="00E06D1E">
      <w:pPr>
        <w:shd w:val="clear" w:color="auto" w:fill="FFFFFF"/>
        <w:spacing w:after="0" w:line="22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5" w:name="dst100108"/>
      <w:bookmarkEnd w:id="5"/>
      <w:r>
        <w:rPr>
          <w:rFonts w:ascii="Times New Roman" w:eastAsia="Times New Roman" w:hAnsi="Times New Roman" w:cs="Times New Roman"/>
          <w:sz w:val="28"/>
          <w:szCs w:val="24"/>
        </w:rPr>
        <w:t>1) фамилия, имя, отчество (последнее - при наличии) заявителя;</w:t>
      </w:r>
    </w:p>
    <w:p w:rsidR="00E06D1E" w:rsidRDefault="00E06D1E" w:rsidP="00E06D1E">
      <w:pPr>
        <w:shd w:val="clear" w:color="auto" w:fill="FFFFFF"/>
        <w:spacing w:after="0" w:line="22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6" w:name="dst100109"/>
      <w:bookmarkEnd w:id="6"/>
      <w:r>
        <w:rPr>
          <w:rFonts w:ascii="Times New Roman" w:eastAsia="Times New Roman" w:hAnsi="Times New Roman" w:cs="Times New Roman"/>
          <w:sz w:val="28"/>
          <w:szCs w:val="24"/>
        </w:rPr>
        <w:t>2) адрес места жительства заявителя;</w:t>
      </w:r>
    </w:p>
    <w:p w:rsidR="00E06D1E" w:rsidRDefault="00E06D1E" w:rsidP="00E06D1E">
      <w:pPr>
        <w:shd w:val="clear" w:color="auto" w:fill="FFFFFF"/>
        <w:spacing w:after="0" w:line="22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7" w:name="dst100110"/>
      <w:bookmarkEnd w:id="7"/>
      <w:r>
        <w:rPr>
          <w:rFonts w:ascii="Times New Roman" w:eastAsia="Times New Roman" w:hAnsi="Times New Roman" w:cs="Times New Roman"/>
          <w:sz w:val="28"/>
          <w:szCs w:val="24"/>
        </w:rPr>
        <w:t>3) 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E06D1E" w:rsidRDefault="00E06D1E" w:rsidP="00E06D1E">
      <w:pPr>
        <w:shd w:val="clear" w:color="auto" w:fill="FFFFFF"/>
        <w:spacing w:after="0" w:line="22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8" w:name="dst100111"/>
      <w:bookmarkEnd w:id="8"/>
      <w:r>
        <w:rPr>
          <w:rFonts w:ascii="Times New Roman" w:eastAsia="Times New Roman" w:hAnsi="Times New Roman" w:cs="Times New Roman"/>
          <w:sz w:val="28"/>
          <w:szCs w:val="24"/>
        </w:rPr>
        <w:t>4) адрес электронной почты, по которому заявителем могут быть получены электронные сообщения (при наличии);</w:t>
      </w:r>
    </w:p>
    <w:p w:rsidR="00E06D1E" w:rsidRDefault="00E06D1E" w:rsidP="00E06D1E">
      <w:pPr>
        <w:shd w:val="clear" w:color="auto" w:fill="FFFFFF"/>
        <w:spacing w:after="0" w:line="22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9" w:name="dst100112"/>
      <w:bookmarkEnd w:id="9"/>
      <w:r>
        <w:rPr>
          <w:rFonts w:ascii="Times New Roman" w:eastAsia="Times New Roman" w:hAnsi="Times New Roman" w:cs="Times New Roman"/>
          <w:sz w:val="28"/>
          <w:szCs w:val="24"/>
        </w:rPr>
        <w:t>5) согласие заявителя на соблюдение требований устава товарищества.</w:t>
      </w:r>
    </w:p>
    <w:p w:rsidR="00E06D1E" w:rsidRDefault="00E06D1E" w:rsidP="00E06D1E">
      <w:pPr>
        <w:shd w:val="clear" w:color="auto" w:fill="FFFFFF"/>
        <w:spacing w:after="0" w:line="22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0" w:name="dst100113"/>
      <w:bookmarkEnd w:id="10"/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К заявлению прилагаются копии документов о правах на садовый или огородный земельный участок, расположенный в границах территории садоводства или огородничества.</w:t>
      </w:r>
    </w:p>
    <w:p w:rsidR="00E06D1E" w:rsidRDefault="00752F35" w:rsidP="00E06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ч</w:t>
      </w:r>
      <w:r w:rsidR="00857A8A">
        <w:rPr>
          <w:rFonts w:ascii="Times New Roman" w:hAnsi="Times New Roman" w:cs="Times New Roman"/>
          <w:sz w:val="28"/>
          <w:szCs w:val="28"/>
          <w:shd w:val="clear" w:color="auto" w:fill="FFFFFF"/>
        </w:rPr>
        <w:t>.5</w:t>
      </w:r>
      <w:r w:rsidR="00E06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ст.54 </w:t>
      </w:r>
      <w:hyperlink r:id="rId6" w:history="1">
        <w:r w:rsidR="00E06D1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29.07.2017 N 217-ФЗ (ред. от 03.08.2018)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="00E06D1E">
        <w:rPr>
          <w:rFonts w:ascii="Times New Roman" w:hAnsi="Times New Roman" w:cs="Times New Roman"/>
          <w:sz w:val="28"/>
          <w:szCs w:val="28"/>
        </w:rPr>
        <w:t xml:space="preserve"> </w:t>
      </w:r>
      <w:r w:rsidR="00E06D1E"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учредительные документы, а также наименования организаций, указанных в </w:t>
      </w:r>
      <w:hyperlink r:id="rId7" w:anchor="dst100622" w:history="1">
        <w:r w:rsidR="00E06D1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части 1</w:t>
        </w:r>
      </w:hyperlink>
      <w:r w:rsidR="00E06D1E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подлежат приведению в соответствие со </w:t>
      </w:r>
      <w:hyperlink r:id="rId8" w:anchor="dst100009" w:history="1">
        <w:r w:rsidR="00E06D1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статьями 1</w:t>
        </w:r>
      </w:hyperlink>
      <w:r w:rsidR="00E06D1E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hyperlink r:id="rId9" w:anchor="dst100369" w:history="1">
        <w:r w:rsidR="00E06D1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28</w:t>
        </w:r>
      </w:hyperlink>
      <w:r w:rsidR="00E06D1E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Федерального закона при первом изменении учредительных документов указанных организаций. Учредительные документы указанных организаций до приведения их в соответствие со </w:t>
      </w:r>
      <w:hyperlink r:id="rId10" w:anchor="dst100009" w:history="1">
        <w:r w:rsidR="00E06D1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статьями 1</w:t>
        </w:r>
      </w:hyperlink>
      <w:r w:rsidR="00E06D1E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hyperlink r:id="rId11" w:anchor="dst100369" w:history="1">
        <w:r w:rsidR="00E06D1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28</w:t>
        </w:r>
      </w:hyperlink>
      <w:r w:rsidR="00E06D1E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Федерального закона действуют в части, не противоречащей настоящему Федеральному закону.</w:t>
      </w:r>
    </w:p>
    <w:p w:rsidR="00E06D1E" w:rsidRPr="00D225D0" w:rsidRDefault="00E06D1E" w:rsidP="00E06D1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5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Обязуюсь исполня</w:t>
      </w:r>
      <w:r w:rsidR="00D225D0" w:rsidRPr="00D225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ть требования Устава ДНП «Гжельские просторы</w:t>
      </w:r>
      <w:r w:rsidRPr="00D225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» в части, не противоречащей </w:t>
      </w:r>
      <w:hyperlink r:id="rId12" w:history="1">
        <w:r w:rsidRPr="00D225D0">
          <w:rPr>
            <w:rStyle w:val="a3"/>
            <w:rFonts w:ascii="Times New Roman" w:hAnsi="Times New Roman" w:cs="Times New Roman"/>
            <w:bCs/>
            <w:i/>
            <w:color w:val="auto"/>
            <w:sz w:val="28"/>
            <w:szCs w:val="24"/>
            <w:u w:val="none"/>
            <w:shd w:val="clear" w:color="auto" w:fill="FFFFFF"/>
          </w:rPr>
          <w:t>Федеральному закону от 29.07.2017 N 217-ФЗ (ред. от 03.08.2018)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D225D0">
        <w:rPr>
          <w:rFonts w:ascii="Times New Roman" w:hAnsi="Times New Roman" w:cs="Times New Roman"/>
          <w:i/>
          <w:sz w:val="28"/>
          <w:szCs w:val="24"/>
        </w:rPr>
        <w:t>.</w:t>
      </w:r>
    </w:p>
    <w:p w:rsidR="00E06D1E" w:rsidRDefault="00E06D1E" w:rsidP="00D22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На основании изложенного прошу принять меня</w:t>
      </w:r>
      <w:r w:rsidR="00D225D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члены </w:t>
      </w:r>
      <w:r>
        <w:rPr>
          <w:rFonts w:ascii="Times New Roman" w:hAnsi="Times New Roman"/>
          <w:sz w:val="28"/>
          <w:szCs w:val="24"/>
        </w:rPr>
        <w:t>дачного некоммерческого партнерства «</w:t>
      </w:r>
      <w:r w:rsidR="00D225D0">
        <w:rPr>
          <w:rFonts w:ascii="Times New Roman" w:hAnsi="Times New Roman"/>
          <w:sz w:val="28"/>
          <w:szCs w:val="24"/>
        </w:rPr>
        <w:t>Гжельские просторы</w:t>
      </w:r>
      <w:r>
        <w:rPr>
          <w:rFonts w:ascii="Times New Roman" w:hAnsi="Times New Roman"/>
          <w:sz w:val="28"/>
          <w:szCs w:val="24"/>
        </w:rPr>
        <w:t>», ОГРН</w:t>
      </w:r>
      <w:r w:rsidR="00D225D0" w:rsidRPr="00D225D0">
        <w:rPr>
          <w:rFonts w:ascii="Times New Roman" w:hAnsi="Times New Roman" w:cs="Times New Roman"/>
          <w:sz w:val="28"/>
          <w:shd w:val="clear" w:color="auto" w:fill="FFFFFF"/>
        </w:rPr>
        <w:t>1115040008710</w:t>
      </w:r>
      <w:r w:rsidR="00D22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, ИНН</w:t>
      </w:r>
      <w:r w:rsidRPr="00D225D0">
        <w:rPr>
          <w:rFonts w:ascii="Times New Roman" w:hAnsi="Times New Roman" w:cs="Times New Roman"/>
          <w:sz w:val="28"/>
        </w:rPr>
        <w:t xml:space="preserve"> </w:t>
      </w:r>
      <w:r w:rsidR="00D225D0" w:rsidRPr="00D225D0">
        <w:rPr>
          <w:rFonts w:ascii="Times New Roman" w:hAnsi="Times New Roman" w:cs="Times New Roman"/>
          <w:sz w:val="28"/>
          <w:shd w:val="clear" w:color="auto" w:fill="FFFFFF"/>
        </w:rPr>
        <w:t>5040109444</w:t>
      </w:r>
      <w:r w:rsidR="00D225D0">
        <w:rPr>
          <w:rFonts w:ascii="Times New Roman" w:hAnsi="Times New Roman" w:cs="Times New Roman"/>
          <w:sz w:val="28"/>
          <w:shd w:val="clear" w:color="auto" w:fill="FFFFFF"/>
        </w:rPr>
        <w:t xml:space="preserve"> на ближайшем общем собрании </w:t>
      </w:r>
      <w:r w:rsidR="00857A8A">
        <w:rPr>
          <w:rFonts w:ascii="Times New Roman" w:hAnsi="Times New Roman" w:cs="Times New Roman"/>
          <w:sz w:val="28"/>
          <w:shd w:val="clear" w:color="auto" w:fill="FFFFFF"/>
        </w:rPr>
        <w:t>членов Партнерства</w:t>
      </w:r>
      <w:r>
        <w:rPr>
          <w:rFonts w:ascii="Times New Roman" w:hAnsi="Times New Roman" w:cs="Times New Roman"/>
          <w:sz w:val="28"/>
        </w:rPr>
        <w:t>.</w:t>
      </w:r>
    </w:p>
    <w:p w:rsidR="00E06D1E" w:rsidRDefault="00D225D0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06D1E" w:rsidRDefault="00E06D1E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06D1E" w:rsidRDefault="00E06D1E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Приложение: </w:t>
      </w:r>
      <w:r w:rsidR="005A766A">
        <w:rPr>
          <w:rFonts w:ascii="Times New Roman" w:hAnsi="Times New Roman" w:cs="Times New Roman"/>
          <w:sz w:val="28"/>
        </w:rPr>
        <w:t xml:space="preserve">Копия </w:t>
      </w:r>
      <w:r w:rsidR="005A766A">
        <w:rPr>
          <w:rFonts w:ascii="Times New Roman" w:hAnsi="Times New Roman"/>
          <w:sz w:val="28"/>
          <w:szCs w:val="24"/>
        </w:rPr>
        <w:t>д</w:t>
      </w:r>
      <w:r w:rsidR="00857A8A">
        <w:rPr>
          <w:rFonts w:ascii="Times New Roman" w:hAnsi="Times New Roman"/>
          <w:sz w:val="28"/>
          <w:szCs w:val="24"/>
        </w:rPr>
        <w:t>окумент</w:t>
      </w:r>
      <w:r w:rsidR="005A766A">
        <w:rPr>
          <w:rFonts w:ascii="Times New Roman" w:hAnsi="Times New Roman"/>
          <w:sz w:val="28"/>
          <w:szCs w:val="24"/>
        </w:rPr>
        <w:t>а, подтверждающего</w:t>
      </w:r>
      <w:r w:rsidR="00857A8A">
        <w:rPr>
          <w:rFonts w:ascii="Times New Roman" w:hAnsi="Times New Roman"/>
          <w:sz w:val="28"/>
          <w:szCs w:val="24"/>
        </w:rPr>
        <w:t xml:space="preserve"> право </w:t>
      </w:r>
      <w:r>
        <w:rPr>
          <w:rFonts w:ascii="Times New Roman" w:hAnsi="Times New Roman"/>
          <w:sz w:val="28"/>
          <w:szCs w:val="24"/>
        </w:rPr>
        <w:t xml:space="preserve">собственности на </w:t>
      </w:r>
    </w:p>
    <w:p w:rsidR="00857A8A" w:rsidRDefault="00857A8A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</w:t>
      </w:r>
      <w:r w:rsidR="00E06D1E">
        <w:rPr>
          <w:rFonts w:ascii="Times New Roman" w:hAnsi="Times New Roman"/>
          <w:sz w:val="28"/>
          <w:szCs w:val="24"/>
        </w:rPr>
        <w:t>земельный участок</w:t>
      </w:r>
      <w:r>
        <w:rPr>
          <w:rFonts w:ascii="Times New Roman" w:hAnsi="Times New Roman"/>
          <w:sz w:val="28"/>
          <w:szCs w:val="24"/>
        </w:rPr>
        <w:t>, расположенный</w:t>
      </w:r>
      <w:r w:rsidR="00E06D1E">
        <w:rPr>
          <w:rFonts w:ascii="Times New Roman" w:hAnsi="Times New Roman"/>
          <w:sz w:val="28"/>
          <w:szCs w:val="24"/>
        </w:rPr>
        <w:t xml:space="preserve"> на территории ДНП </w:t>
      </w:r>
    </w:p>
    <w:p w:rsidR="00E06D1E" w:rsidRDefault="00857A8A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</w:t>
      </w:r>
      <w:r w:rsidR="00E06D1E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Гжельские просторы</w:t>
      </w:r>
      <w:r w:rsidR="00E06D1E">
        <w:rPr>
          <w:rFonts w:ascii="Times New Roman" w:hAnsi="Times New Roman"/>
          <w:sz w:val="28"/>
          <w:szCs w:val="24"/>
        </w:rPr>
        <w:t>».</w:t>
      </w:r>
    </w:p>
    <w:p w:rsidR="00E06D1E" w:rsidRDefault="00E06D1E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06D1E" w:rsidRDefault="00E06D1E" w:rsidP="00E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06D1E" w:rsidRDefault="00E06D1E" w:rsidP="00E06D1E"/>
    <w:p w:rsidR="00E06D1E" w:rsidRDefault="00E06D1E" w:rsidP="00E06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«____» </w:t>
      </w:r>
      <w:r w:rsidR="00857A8A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>2019 г.      _______________/______________________/</w:t>
      </w:r>
    </w:p>
    <w:p w:rsidR="00357851" w:rsidRDefault="00357851"/>
    <w:p w:rsidR="004A3492" w:rsidRDefault="004A3492"/>
    <w:p w:rsidR="004A3492" w:rsidRDefault="004A3492"/>
    <w:p w:rsidR="004A3492" w:rsidRDefault="004A3492"/>
    <w:sectPr w:rsidR="004A3492" w:rsidSect="0035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1E"/>
    <w:rsid w:val="00296786"/>
    <w:rsid w:val="002B74DA"/>
    <w:rsid w:val="00357851"/>
    <w:rsid w:val="004A3492"/>
    <w:rsid w:val="00501128"/>
    <w:rsid w:val="005A766A"/>
    <w:rsid w:val="00752F35"/>
    <w:rsid w:val="00857A8A"/>
    <w:rsid w:val="00D225D0"/>
    <w:rsid w:val="00E06D1E"/>
    <w:rsid w:val="00F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05527-8F11-4559-87B7-21E8E486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D1E"/>
    <w:rPr>
      <w:color w:val="0000FF"/>
      <w:u w:val="single"/>
    </w:rPr>
  </w:style>
  <w:style w:type="paragraph" w:customStyle="1" w:styleId="ConsPlusNormal">
    <w:name w:val="ConsPlusNormal"/>
    <w:rsid w:val="00E06D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241/27f9ddea0cccf9a6b90bb2cb8b545d436f18157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4241/abfd730448b01c0bc65f4f7a848200fd080a7f8b/" TargetMode="External"/><Relationship Id="rId12" Type="http://schemas.openxmlformats.org/officeDocument/2006/relationships/hyperlink" Target="http://www.consultant.ru/document/cons_doc_LAW_22117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21173/" TargetMode="External"/><Relationship Id="rId11" Type="http://schemas.openxmlformats.org/officeDocument/2006/relationships/hyperlink" Target="http://www.consultant.ru/document/cons_doc_LAW_304241/caad92176e2e5feb69403eba2a62262981ee75ab/" TargetMode="External"/><Relationship Id="rId5" Type="http://schemas.openxmlformats.org/officeDocument/2006/relationships/hyperlink" Target="http://www.consultant.ru/document/cons_doc_LAW_304241/748c97c085a0a9ef797c5eead9e55e6beacb8d8a/" TargetMode="External"/><Relationship Id="rId10" Type="http://schemas.openxmlformats.org/officeDocument/2006/relationships/hyperlink" Target="http://www.consultant.ru/document/cons_doc_LAW_304241/27f9ddea0cccf9a6b90bb2cb8b545d436f18157b/" TargetMode="External"/><Relationship Id="rId4" Type="http://schemas.openxmlformats.org/officeDocument/2006/relationships/hyperlink" Target="http://www.consultant.ru/document/cons_doc_LAW_221173/" TargetMode="External"/><Relationship Id="rId9" Type="http://schemas.openxmlformats.org/officeDocument/2006/relationships/hyperlink" Target="http://www.consultant.ru/document/cons_doc_LAW_304241/caad92176e2e5feb69403eba2a62262981ee75a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2</cp:revision>
  <dcterms:created xsi:type="dcterms:W3CDTF">2019-01-29T12:48:00Z</dcterms:created>
  <dcterms:modified xsi:type="dcterms:W3CDTF">2019-01-29T12:48:00Z</dcterms:modified>
</cp:coreProperties>
</file>